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0" w:rsidRPr="00E005EF" w:rsidRDefault="000B4710" w:rsidP="000B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4710" w:rsidRDefault="000B4710" w:rsidP="000B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</w:t>
      </w:r>
      <w:r w:rsidRPr="000B4710">
        <w:rPr>
          <w:rFonts w:ascii="Times New Roman" w:hAnsi="Times New Roman" w:cs="Times New Roman"/>
          <w:sz w:val="28"/>
          <w:szCs w:val="28"/>
        </w:rPr>
        <w:t>проекту решения окружного Совета депутатов муниципального образования «Зеленоградский городской округ» «</w:t>
      </w:r>
      <w:r w:rsidRPr="000B4710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 «Зеленоградский  городской округ»</w:t>
      </w:r>
    </w:p>
    <w:p w:rsidR="000B4710" w:rsidRDefault="000B4710" w:rsidP="000B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710" w:rsidRDefault="000B4710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</w:t>
      </w:r>
      <w:r w:rsidRPr="000B47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06.10.2003 № 131-ФЗ </w:t>
      </w:r>
      <w:r w:rsidRPr="000B471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Pr="000B4710">
        <w:rPr>
          <w:rFonts w:ascii="Times New Roman" w:hAnsi="Times New Roman" w:cs="Times New Roman"/>
          <w:sz w:val="28"/>
          <w:szCs w:val="28"/>
        </w:rPr>
        <w:t>окружного Совета депутатов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от 31 августа 2016 года №84 «</w:t>
      </w:r>
      <w:r w:rsidRPr="000B4710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окружного Совета депутатов муниципального образования «Зеленоградский городской округ» «</w:t>
      </w:r>
      <w:r w:rsidRPr="000B4710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 «Зеленоградский  городской</w:t>
      </w:r>
      <w:proofErr w:type="gramEnd"/>
      <w:r w:rsidRPr="000B47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4710">
        <w:rPr>
          <w:rFonts w:ascii="Times New Roman" w:hAnsi="Times New Roman" w:cs="Times New Roman"/>
          <w:bCs/>
          <w:sz w:val="28"/>
          <w:szCs w:val="28"/>
        </w:rPr>
        <w:t>округ»</w:t>
      </w:r>
      <w:r>
        <w:rPr>
          <w:rFonts w:ascii="Times New Roman" w:hAnsi="Times New Roman" w:cs="Times New Roman"/>
          <w:bCs/>
          <w:sz w:val="28"/>
          <w:szCs w:val="28"/>
        </w:rPr>
        <w:t>, в целях обсуждения проекта муниципального правового акта</w:t>
      </w:r>
      <w:r w:rsidRPr="000B4710">
        <w:rPr>
          <w:rFonts w:ascii="Times New Roman" w:hAnsi="Times New Roman" w:cs="Times New Roman"/>
          <w:bCs/>
          <w:sz w:val="28"/>
          <w:szCs w:val="28"/>
        </w:rPr>
        <w:t xml:space="preserve"> по вопросам местного значения с участием жителей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0E4">
        <w:rPr>
          <w:rFonts w:ascii="Times New Roman" w:hAnsi="Times New Roman" w:cs="Times New Roman"/>
          <w:b/>
          <w:bCs/>
          <w:sz w:val="28"/>
          <w:szCs w:val="28"/>
        </w:rPr>
        <w:t>10 октября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D9F">
        <w:rPr>
          <w:rFonts w:ascii="Times New Roman" w:hAnsi="Times New Roman" w:cs="Times New Roman"/>
          <w:bCs/>
          <w:sz w:val="28"/>
          <w:szCs w:val="28"/>
        </w:rPr>
        <w:t xml:space="preserve">в 15-00 </w:t>
      </w:r>
      <w:r w:rsidR="00E710E4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E710E4" w:rsidRPr="00E710E4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</w:t>
      </w:r>
      <w:r w:rsidR="00E710E4">
        <w:rPr>
          <w:rFonts w:ascii="Times New Roman" w:hAnsi="Times New Roman" w:cs="Times New Roman"/>
          <w:bCs/>
          <w:sz w:val="28"/>
          <w:szCs w:val="28"/>
        </w:rPr>
        <w:t xml:space="preserve"> (далее - Комиссия) проведены публичные слушания по </w:t>
      </w:r>
      <w:r w:rsidR="00E710E4" w:rsidRPr="00E710E4">
        <w:rPr>
          <w:rFonts w:ascii="Times New Roman" w:hAnsi="Times New Roman" w:cs="Times New Roman"/>
          <w:bCs/>
          <w:sz w:val="28"/>
          <w:szCs w:val="28"/>
        </w:rPr>
        <w:t>проекту решения окружного Совета депутатов муниципального образования «Зеленоградский городской округ» «Об утверждении Правил благоустройства территории муниципального образования  «Зеленоградский  городской округ»</w:t>
      </w:r>
      <w:r w:rsidR="00E710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710E4" w:rsidRPr="000B4710" w:rsidRDefault="00E710E4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710E4">
        <w:rPr>
          <w:rFonts w:ascii="Times New Roman" w:hAnsi="Times New Roman" w:cs="Times New Roman"/>
          <w:bCs/>
          <w:sz w:val="28"/>
          <w:szCs w:val="28"/>
        </w:rPr>
        <w:t>В целях доведения до населения инфор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мации о содержании вышеуказанного проекта в газете «Волна» от 07.09.2016 №70 (9027) и на официальном сайте муниципального образования «Зеленоградский городской округ» в сети Интернет </w:t>
      </w:r>
      <w:hyperlink r:id="rId7" w:history="1">
        <w:r w:rsidR="009C5085" w:rsidRPr="009C50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http://www.zelenogradsk.com/documents/rsd/rsd2016/</w:t>
        </w:r>
      </w:hyperlink>
      <w:r w:rsidR="009C5085">
        <w:rPr>
          <w:rFonts w:ascii="Times New Roman" w:hAnsi="Times New Roman" w:cs="Times New Roman"/>
          <w:bCs/>
          <w:sz w:val="28"/>
          <w:szCs w:val="28"/>
        </w:rPr>
        <w:t xml:space="preserve"> опубликованы:</w:t>
      </w:r>
    </w:p>
    <w:p w:rsidR="000B4710" w:rsidRDefault="009C5085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C5085">
        <w:rPr>
          <w:rFonts w:ascii="Times New Roman" w:hAnsi="Times New Roman" w:cs="Times New Roman"/>
          <w:bCs/>
          <w:sz w:val="28"/>
          <w:szCs w:val="28"/>
        </w:rPr>
        <w:t>решение окружного Совета депутатов муниципального образования «Зеленоградский городской округ» от 31 августа 2016 года №84 «О назначении публичных слушаний по проекту решения окружного Совета депутатов муниципального образования «Зеленоградский городской округ» «Об утверждении Правил благоустройства территории муниципального образования  «Зеленоградский 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, в котором содержится информация</w:t>
      </w:r>
      <w:r w:rsidRPr="009C5085">
        <w:rPr>
          <w:rFonts w:ascii="Times New Roman" w:hAnsi="Times New Roman" w:cs="Times New Roman"/>
          <w:bCs/>
          <w:sz w:val="28"/>
          <w:szCs w:val="28"/>
        </w:rPr>
        <w:t xml:space="preserve"> о дате, времени, месте проведения публичных слушаний, порядке и срока</w:t>
      </w:r>
      <w:r>
        <w:rPr>
          <w:rFonts w:ascii="Times New Roman" w:hAnsi="Times New Roman" w:cs="Times New Roman"/>
          <w:bCs/>
          <w:sz w:val="28"/>
          <w:szCs w:val="28"/>
        </w:rPr>
        <w:t>х приема заявлений, предложений по проекту, адресе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 w:rsidRPr="009C5085">
        <w:rPr>
          <w:rFonts w:ascii="Times New Roman" w:hAnsi="Times New Roman" w:cs="Times New Roman"/>
          <w:bCs/>
          <w:sz w:val="28"/>
          <w:szCs w:val="28"/>
        </w:rPr>
        <w:t xml:space="preserve"> принимаются предложения и замечания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5085" w:rsidRDefault="009C5085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проект</w:t>
      </w:r>
      <w:r w:rsidRPr="009C5085">
        <w:rPr>
          <w:rFonts w:ascii="Times New Roman" w:hAnsi="Times New Roman" w:cs="Times New Roman"/>
          <w:bCs/>
          <w:sz w:val="28"/>
          <w:szCs w:val="28"/>
        </w:rPr>
        <w:t xml:space="preserve"> решения окружного Совета депутатов муниципального образования «Зеленоградский городской округ» «Об утверждении Правил благоустройства территории муниципального образования  «Зеленоградский 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5085" w:rsidRDefault="009C5085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C5085">
        <w:rPr>
          <w:rFonts w:ascii="Times New Roman" w:hAnsi="Times New Roman" w:cs="Times New Roman"/>
          <w:bCs/>
          <w:sz w:val="28"/>
          <w:szCs w:val="28"/>
        </w:rPr>
        <w:t>Публичные слушания состоялись с участием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членов Комиссии и граждан в количестве двух человек.</w:t>
      </w:r>
    </w:p>
    <w:p w:rsidR="00E005EF" w:rsidRDefault="00E005EF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целом участники публичных слушаний поддержали представленный проект.</w:t>
      </w:r>
    </w:p>
    <w:p w:rsidR="00B33D9F" w:rsidRDefault="00B33D9F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Во время проведения публичных слушаний</w:t>
      </w:r>
      <w:r w:rsidR="00801FD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участника слушаний </w:t>
      </w:r>
      <w:r w:rsidR="00801FD5">
        <w:rPr>
          <w:rFonts w:ascii="Times New Roman" w:hAnsi="Times New Roman" w:cs="Times New Roman"/>
          <w:bCs/>
          <w:sz w:val="28"/>
          <w:szCs w:val="28"/>
        </w:rPr>
        <w:t>поступило два предложения:</w:t>
      </w:r>
    </w:p>
    <w:p w:rsidR="00801FD5" w:rsidRDefault="00910048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Ограничить высоту ограждений на</w:t>
      </w:r>
      <w:r w:rsidR="00801FD5">
        <w:rPr>
          <w:rFonts w:ascii="Times New Roman" w:hAnsi="Times New Roman" w:cs="Times New Roman"/>
          <w:bCs/>
          <w:sz w:val="28"/>
          <w:szCs w:val="28"/>
        </w:rPr>
        <w:t xml:space="preserve"> первой линии застройки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 от побережья Балтийского моря </w:t>
      </w:r>
      <w:r w:rsidR="0080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еленоградске</w:t>
      </w:r>
      <w:proofErr w:type="spellEnd"/>
      <w:r w:rsidR="00801FD5">
        <w:rPr>
          <w:rFonts w:ascii="Times New Roman" w:hAnsi="Times New Roman" w:cs="Times New Roman"/>
          <w:bCs/>
          <w:sz w:val="28"/>
          <w:szCs w:val="28"/>
        </w:rPr>
        <w:t xml:space="preserve"> не более 1,6 м.</w:t>
      </w:r>
    </w:p>
    <w:p w:rsidR="00910048" w:rsidRDefault="00910048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0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01FD5">
        <w:rPr>
          <w:rFonts w:ascii="Times New Roman" w:hAnsi="Times New Roman" w:cs="Times New Roman"/>
          <w:bCs/>
          <w:sz w:val="28"/>
          <w:szCs w:val="28"/>
        </w:rPr>
        <w:t>редложение не поддержано Комиссией, поскольку Правила благоустройства распространяются на все территорию Зеленоградского городского округа</w:t>
      </w:r>
      <w:r w:rsidR="00E037A0">
        <w:rPr>
          <w:rFonts w:ascii="Times New Roman" w:hAnsi="Times New Roman" w:cs="Times New Roman"/>
          <w:bCs/>
          <w:sz w:val="28"/>
          <w:szCs w:val="28"/>
        </w:rPr>
        <w:t>, а не на отдельные населенные пункты или их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1FD5">
        <w:rPr>
          <w:rFonts w:ascii="Times New Roman" w:hAnsi="Times New Roman" w:cs="Times New Roman"/>
          <w:bCs/>
          <w:sz w:val="28"/>
          <w:szCs w:val="28"/>
        </w:rPr>
        <w:t>Кроме того в статье 7 проекта указаны характеристики основных видов ограждений, которые в каждом конкретном случае должны отвечать планировочной организации, назначению, зонированию территорий, требований безопасности…</w:t>
      </w:r>
    </w:p>
    <w:p w:rsidR="00801FD5" w:rsidRDefault="00910048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статье 9 проекта установить запрет на установку вентиляционных каналов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дымоотводящих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труб на лицевых фасадах домов</w:t>
      </w:r>
      <w:r w:rsidR="00801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7A0">
        <w:rPr>
          <w:rFonts w:ascii="Times New Roman" w:hAnsi="Times New Roman" w:cs="Times New Roman"/>
          <w:bCs/>
          <w:sz w:val="28"/>
          <w:szCs w:val="28"/>
        </w:rPr>
        <w:t>при газификации жилого фонда, либо установить обязанность согласования данных работ с администрацией муниципального образования.</w:t>
      </w:r>
    </w:p>
    <w:p w:rsidR="00910048" w:rsidRDefault="00910048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910048">
        <w:rPr>
          <w:rFonts w:ascii="Times New Roman" w:hAnsi="Times New Roman" w:cs="Times New Roman"/>
          <w:bCs/>
          <w:sz w:val="28"/>
          <w:szCs w:val="28"/>
        </w:rPr>
        <w:t>Предложение не поддержано Комиссией</w:t>
      </w:r>
      <w:r>
        <w:rPr>
          <w:rFonts w:ascii="Times New Roman" w:hAnsi="Times New Roman" w:cs="Times New Roman"/>
          <w:bCs/>
          <w:sz w:val="28"/>
          <w:szCs w:val="28"/>
        </w:rPr>
        <w:t>, поскольку перевод жилых домов на газовое отопление осуществляется в соответствии с установленными нормами, которые обязательны при проекти</w:t>
      </w:r>
      <w:r w:rsidR="004960F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овании систем газоснабжения</w:t>
      </w:r>
      <w:r w:rsidR="004960F6">
        <w:rPr>
          <w:rFonts w:ascii="Times New Roman" w:hAnsi="Times New Roman" w:cs="Times New Roman"/>
          <w:bCs/>
          <w:sz w:val="28"/>
          <w:szCs w:val="28"/>
        </w:rPr>
        <w:t xml:space="preserve">, а поскольку не все жилые дома (особенно довоенной постройки) имеют достаточные </w:t>
      </w:r>
      <w:proofErr w:type="spellStart"/>
      <w:r w:rsidR="004960F6">
        <w:rPr>
          <w:rFonts w:ascii="Times New Roman" w:hAnsi="Times New Roman" w:cs="Times New Roman"/>
          <w:bCs/>
          <w:sz w:val="28"/>
          <w:szCs w:val="28"/>
        </w:rPr>
        <w:t>дымоотводящие</w:t>
      </w:r>
      <w:proofErr w:type="spellEnd"/>
      <w:r w:rsidR="004960F6">
        <w:rPr>
          <w:rFonts w:ascii="Times New Roman" w:hAnsi="Times New Roman" w:cs="Times New Roman"/>
          <w:bCs/>
          <w:sz w:val="28"/>
          <w:szCs w:val="28"/>
        </w:rPr>
        <w:t xml:space="preserve"> и вентиляционные каналы</w:t>
      </w:r>
      <w:r w:rsidR="00E037A0">
        <w:rPr>
          <w:rFonts w:ascii="Times New Roman" w:hAnsi="Times New Roman" w:cs="Times New Roman"/>
          <w:bCs/>
          <w:sz w:val="28"/>
          <w:szCs w:val="28"/>
        </w:rPr>
        <w:t>,</w:t>
      </w:r>
      <w:r w:rsidR="004960F6">
        <w:rPr>
          <w:rFonts w:ascii="Times New Roman" w:hAnsi="Times New Roman" w:cs="Times New Roman"/>
          <w:bCs/>
          <w:sz w:val="28"/>
          <w:szCs w:val="28"/>
        </w:rPr>
        <w:t xml:space="preserve"> иной вариант установки газового оборудования может отсутствовать.</w:t>
      </w:r>
      <w:proofErr w:type="gramEnd"/>
      <w:r w:rsidR="004960F6">
        <w:rPr>
          <w:rFonts w:ascii="Times New Roman" w:hAnsi="Times New Roman" w:cs="Times New Roman"/>
          <w:bCs/>
          <w:sz w:val="28"/>
          <w:szCs w:val="28"/>
        </w:rPr>
        <w:t xml:space="preserve"> Кроме того проект Правил устанавливает требования к внешнему облику фасадов зданий, а не </w:t>
      </w:r>
      <w:r w:rsidR="00C228FD">
        <w:rPr>
          <w:rFonts w:ascii="Times New Roman" w:hAnsi="Times New Roman" w:cs="Times New Roman"/>
          <w:bCs/>
          <w:sz w:val="28"/>
          <w:szCs w:val="28"/>
        </w:rPr>
        <w:t xml:space="preserve">требования к техническому переоснащению инженерных систем </w:t>
      </w:r>
      <w:r w:rsidR="004960F6">
        <w:rPr>
          <w:rFonts w:ascii="Times New Roman" w:hAnsi="Times New Roman" w:cs="Times New Roman"/>
          <w:bCs/>
          <w:sz w:val="28"/>
          <w:szCs w:val="28"/>
        </w:rPr>
        <w:t xml:space="preserve"> объектов капитального строительства.</w:t>
      </w:r>
    </w:p>
    <w:p w:rsidR="00B33D9F" w:rsidRDefault="00B33D9F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публичных слушаний и до  10 октября</w:t>
      </w:r>
      <w:r w:rsidR="004960F6">
        <w:rPr>
          <w:rFonts w:ascii="Times New Roman" w:hAnsi="Times New Roman" w:cs="Times New Roman"/>
          <w:bCs/>
          <w:sz w:val="28"/>
          <w:szCs w:val="28"/>
        </w:rPr>
        <w:t xml:space="preserve"> 2016 года от одного гражданина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поступили </w:t>
      </w:r>
      <w:r w:rsidR="004960F6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письменные замечания 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и предложения </w:t>
      </w:r>
      <w:r>
        <w:rPr>
          <w:rFonts w:ascii="Times New Roman" w:hAnsi="Times New Roman" w:cs="Times New Roman"/>
          <w:bCs/>
          <w:sz w:val="28"/>
          <w:szCs w:val="28"/>
        </w:rPr>
        <w:t>по рассматриваемому проекту</w:t>
      </w:r>
      <w:r w:rsidR="004960F6">
        <w:rPr>
          <w:rFonts w:ascii="Times New Roman" w:hAnsi="Times New Roman" w:cs="Times New Roman"/>
          <w:bCs/>
          <w:sz w:val="28"/>
          <w:szCs w:val="28"/>
        </w:rPr>
        <w:t>:</w:t>
      </w:r>
    </w:p>
    <w:p w:rsidR="000B4710" w:rsidRDefault="00E8485E" w:rsidP="00E8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85E">
        <w:rPr>
          <w:rFonts w:ascii="Times New Roman" w:hAnsi="Times New Roman" w:cs="Times New Roman"/>
          <w:sz w:val="28"/>
          <w:szCs w:val="28"/>
        </w:rPr>
        <w:t>В пункте 2.10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C68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предл</w:t>
      </w:r>
      <w:r w:rsidR="00C228FD">
        <w:rPr>
          <w:rFonts w:ascii="Times New Roman" w:hAnsi="Times New Roman" w:cs="Times New Roman"/>
          <w:sz w:val="28"/>
          <w:szCs w:val="28"/>
        </w:rPr>
        <w:t>ожено расширить перечень емкостей</w:t>
      </w:r>
      <w:r>
        <w:rPr>
          <w:rFonts w:ascii="Times New Roman" w:hAnsi="Times New Roman" w:cs="Times New Roman"/>
          <w:sz w:val="28"/>
          <w:szCs w:val="28"/>
        </w:rPr>
        <w:t xml:space="preserve"> контейнеров для сбора твердых коммунальных отходов от 0,12 куб. м. до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85E" w:rsidRDefault="00E8485E" w:rsidP="00E84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485E">
        <w:rPr>
          <w:rFonts w:ascii="Times New Roman" w:hAnsi="Times New Roman" w:cs="Times New Roman"/>
          <w:bCs/>
          <w:sz w:val="28"/>
          <w:szCs w:val="28"/>
        </w:rPr>
        <w:t>Предложение не поддержано Комиссией</w:t>
      </w:r>
      <w:r>
        <w:rPr>
          <w:rFonts w:ascii="Times New Roman" w:hAnsi="Times New Roman" w:cs="Times New Roman"/>
          <w:bCs/>
          <w:sz w:val="28"/>
          <w:szCs w:val="28"/>
        </w:rPr>
        <w:t>, поскол</w:t>
      </w:r>
      <w:r w:rsidR="00262D52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ку </w:t>
      </w:r>
      <w:r w:rsidR="00262D52">
        <w:rPr>
          <w:rFonts w:ascii="Times New Roman" w:hAnsi="Times New Roman" w:cs="Times New Roman"/>
          <w:bCs/>
          <w:sz w:val="28"/>
          <w:szCs w:val="28"/>
        </w:rPr>
        <w:t xml:space="preserve">мусоросборники, емкостью до 0,75 </w:t>
      </w:r>
      <w:proofErr w:type="spellStart"/>
      <w:r w:rsidR="00262D52">
        <w:rPr>
          <w:rFonts w:ascii="Times New Roman" w:hAnsi="Times New Roman" w:cs="Times New Roman"/>
          <w:bCs/>
          <w:sz w:val="28"/>
          <w:szCs w:val="28"/>
        </w:rPr>
        <w:t>куб.м</w:t>
      </w:r>
      <w:proofErr w:type="spellEnd"/>
      <w:r w:rsidR="00262D52">
        <w:rPr>
          <w:rFonts w:ascii="Times New Roman" w:hAnsi="Times New Roman" w:cs="Times New Roman"/>
          <w:bCs/>
          <w:sz w:val="28"/>
          <w:szCs w:val="28"/>
        </w:rPr>
        <w:t>. являются переносными емкостями для мусора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, а не контейнерами для сбора и накопления </w:t>
      </w:r>
      <w:r w:rsidR="00E037A0" w:rsidRPr="00E037A0"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 с последующим механизированным удалением на полигоны ТБО.</w:t>
      </w:r>
    </w:p>
    <w:p w:rsidR="00262D52" w:rsidRDefault="00262D52" w:rsidP="00E84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Размещение контейнеров на площадках для их установки должно обеспечивать возможность накопления </w:t>
      </w:r>
      <w:r w:rsidRPr="00262D52"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их вывоза специализированным транспортом</w:t>
      </w:r>
      <w:r w:rsidR="00755C6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5C68" w:rsidRDefault="00755C68" w:rsidP="00E84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Указано на несоответствие пункта 6.9 проекта Правил СанПиН 2.1.2.2645-10 «Санитарно-эпидемиологические требования к условиям проживания в жилых зданиях и помещениях»</w:t>
      </w:r>
    </w:p>
    <w:p w:rsidR="00FD7ABC" w:rsidRDefault="00755C68" w:rsidP="00FD7A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Замеча</w:t>
      </w:r>
      <w:r w:rsidR="003A34DC">
        <w:rPr>
          <w:rFonts w:ascii="Times New Roman" w:hAnsi="Times New Roman" w:cs="Times New Roman"/>
          <w:bCs/>
          <w:sz w:val="28"/>
          <w:szCs w:val="28"/>
        </w:rPr>
        <w:t>ние Комиссией признано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безосновательным</w:t>
      </w:r>
      <w:r w:rsidR="002F1E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поскольку Правила благоустройс</w:t>
      </w:r>
      <w:r w:rsidR="00FD7ABC">
        <w:rPr>
          <w:rFonts w:ascii="Times New Roman" w:hAnsi="Times New Roman" w:cs="Times New Roman"/>
          <w:bCs/>
          <w:sz w:val="28"/>
          <w:szCs w:val="28"/>
        </w:rPr>
        <w:t>тва разрабатывались применитель</w:t>
      </w:r>
      <w:r>
        <w:rPr>
          <w:rFonts w:ascii="Times New Roman" w:hAnsi="Times New Roman" w:cs="Times New Roman"/>
          <w:bCs/>
          <w:sz w:val="28"/>
          <w:szCs w:val="28"/>
        </w:rPr>
        <w:t>но к территории городского округа</w:t>
      </w:r>
      <w:r w:rsidR="00FD7AB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СанПиН 42-128-4690-88 «Санитарные правила населенных мест». </w:t>
      </w:r>
      <w:hyperlink r:id="rId8" w:history="1">
        <w:proofErr w:type="gramStart"/>
        <w:r w:rsidR="00FD7ABC" w:rsidRPr="00FD7AB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СанПиН 42-128-4690-88</w:t>
        </w:r>
      </w:hyperlink>
      <w:r w:rsidR="00FD7ABC" w:rsidRPr="00FD7ABC">
        <w:rPr>
          <w:rFonts w:ascii="Times New Roman" w:hAnsi="Times New Roman" w:cs="Times New Roman"/>
          <w:bCs/>
          <w:sz w:val="28"/>
          <w:szCs w:val="28"/>
        </w:rPr>
        <w:t xml:space="preserve"> содержат общие требования, в том числе к сбору твердых бытовых отходов, которые следует строго соблюдать для обеспечения санитарного состояния территорий населенных пунктов (улиц, площадей, парков, скверов и других мест общественного пользования, проездов внутри микрорайонов и кварталов), а также жилых и </w:t>
      </w:r>
      <w:r w:rsidR="00FD7ABC" w:rsidRPr="00FD7A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гражданских зданий в целом, в то время как </w:t>
      </w:r>
      <w:hyperlink r:id="rId9" w:history="1">
        <w:r w:rsidR="00FD7ABC" w:rsidRPr="00FD7AB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СанПиН 2.1.2.2645-10</w:t>
        </w:r>
      </w:hyperlink>
      <w:r w:rsidR="00FD7ABC" w:rsidRPr="00FD7ABC">
        <w:rPr>
          <w:rFonts w:ascii="Times New Roman" w:hAnsi="Times New Roman" w:cs="Times New Roman"/>
          <w:bCs/>
          <w:sz w:val="28"/>
          <w:szCs w:val="28"/>
        </w:rPr>
        <w:t xml:space="preserve"> содержат требования к условиям проживания в жилых</w:t>
      </w:r>
      <w:proofErr w:type="gramEnd"/>
      <w:r w:rsidR="00FD7ABC" w:rsidRPr="00FD7A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7ABC" w:rsidRPr="00FD7ABC">
        <w:rPr>
          <w:rFonts w:ascii="Times New Roman" w:hAnsi="Times New Roman" w:cs="Times New Roman"/>
          <w:bCs/>
          <w:sz w:val="28"/>
          <w:szCs w:val="28"/>
        </w:rPr>
        <w:t>зданиях</w:t>
      </w:r>
      <w:proofErr w:type="gramEnd"/>
      <w:r w:rsidR="00FD7ABC" w:rsidRPr="00FD7ABC">
        <w:rPr>
          <w:rFonts w:ascii="Times New Roman" w:hAnsi="Times New Roman" w:cs="Times New Roman"/>
          <w:bCs/>
          <w:sz w:val="28"/>
          <w:szCs w:val="28"/>
        </w:rPr>
        <w:t xml:space="preserve"> и помещениях, которые следует соблюдать при размещении, проектировании, реконструкции, строительстве зданий, предназначенных для постоянного проживания.</w:t>
      </w:r>
    </w:p>
    <w:p w:rsidR="00FD7ABC" w:rsidRDefault="00FD7ABC" w:rsidP="00FD7A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FD7ABC">
        <w:rPr>
          <w:rFonts w:ascii="Times New Roman" w:hAnsi="Times New Roman" w:cs="Times New Roman"/>
          <w:bCs/>
          <w:sz w:val="28"/>
          <w:szCs w:val="28"/>
        </w:rPr>
        <w:t xml:space="preserve">ункт 6.9 проекта Правил 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полностью </w:t>
      </w:r>
      <w:r w:rsidRPr="00FD7ABC">
        <w:rPr>
          <w:rFonts w:ascii="Times New Roman" w:hAnsi="Times New Roman" w:cs="Times New Roman"/>
          <w:bCs/>
          <w:sz w:val="28"/>
          <w:szCs w:val="28"/>
        </w:rPr>
        <w:t>соответствует положениям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2.2.3 </w:t>
      </w:r>
      <w:hyperlink r:id="rId10" w:history="1">
        <w:r w:rsidRPr="00FD7AB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СанПиН 42-128-4690-88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7ABC" w:rsidRDefault="00FD7ABC" w:rsidP="00FD7A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Предложено исключить </w:t>
      </w:r>
      <w:r w:rsidR="002B3700">
        <w:rPr>
          <w:rFonts w:ascii="Times New Roman" w:hAnsi="Times New Roman" w:cs="Times New Roman"/>
          <w:bCs/>
          <w:sz w:val="28"/>
          <w:szCs w:val="28"/>
        </w:rPr>
        <w:t>второе предложение и</w:t>
      </w:r>
      <w:r w:rsidR="00C771D6">
        <w:rPr>
          <w:rFonts w:ascii="Times New Roman" w:hAnsi="Times New Roman" w:cs="Times New Roman"/>
          <w:bCs/>
          <w:sz w:val="28"/>
          <w:szCs w:val="28"/>
        </w:rPr>
        <w:t>з</w:t>
      </w:r>
      <w:r w:rsidR="002B3700">
        <w:rPr>
          <w:rFonts w:ascii="Times New Roman" w:hAnsi="Times New Roman" w:cs="Times New Roman"/>
          <w:bCs/>
          <w:sz w:val="28"/>
          <w:szCs w:val="28"/>
        </w:rPr>
        <w:t xml:space="preserve"> пункта 6.9 проекта Правил, поскольку,  по мнению заявителя</w:t>
      </w:r>
      <w:r w:rsidR="00E037A0">
        <w:rPr>
          <w:rFonts w:ascii="Times New Roman" w:hAnsi="Times New Roman" w:cs="Times New Roman"/>
          <w:bCs/>
          <w:sz w:val="28"/>
          <w:szCs w:val="28"/>
        </w:rPr>
        <w:t>,</w:t>
      </w:r>
      <w:r w:rsidR="002B3700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не могут устанавливать правила, которые противоречат санитарным нормам и правилам.</w:t>
      </w:r>
    </w:p>
    <w:p w:rsidR="002B3700" w:rsidRPr="002B3700" w:rsidRDefault="002B3700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3700">
        <w:rPr>
          <w:rFonts w:ascii="Times New Roman" w:hAnsi="Times New Roman" w:cs="Times New Roman"/>
          <w:bCs/>
          <w:sz w:val="28"/>
          <w:szCs w:val="28"/>
        </w:rPr>
        <w:t>Замеча</w:t>
      </w:r>
      <w:r w:rsidR="003A34DC">
        <w:rPr>
          <w:rFonts w:ascii="Times New Roman" w:hAnsi="Times New Roman" w:cs="Times New Roman"/>
          <w:bCs/>
          <w:sz w:val="28"/>
          <w:szCs w:val="28"/>
        </w:rPr>
        <w:t xml:space="preserve">ние Комиссией признано </w:t>
      </w:r>
      <w:r w:rsidRPr="002B3700">
        <w:rPr>
          <w:rFonts w:ascii="Times New Roman" w:hAnsi="Times New Roman" w:cs="Times New Roman"/>
          <w:bCs/>
          <w:sz w:val="28"/>
          <w:szCs w:val="28"/>
        </w:rPr>
        <w:t xml:space="preserve"> безосновательным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поскольку </w:t>
      </w:r>
      <w:hyperlink r:id="rId11" w:history="1">
        <w:r w:rsidRPr="00C771D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СанПиН 42-128-4690-88</w:t>
        </w:r>
      </w:hyperlink>
      <w:r w:rsidRPr="002B3700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hyperlink r:id="rId12" w:history="1">
        <w:r w:rsidRPr="00C771D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СанПиН 2.1.2.2645-10</w:t>
        </w:r>
      </w:hyperlink>
      <w:r w:rsidRPr="002B3700">
        <w:rPr>
          <w:rFonts w:ascii="Times New Roman" w:hAnsi="Times New Roman" w:cs="Times New Roman"/>
          <w:bCs/>
          <w:sz w:val="28"/>
          <w:szCs w:val="28"/>
        </w:rPr>
        <w:t xml:space="preserve"> имеет более широкий предмет правового регулирования</w:t>
      </w:r>
      <w:r w:rsidRPr="00C771D6">
        <w:rPr>
          <w:rFonts w:ascii="Times New Roman" w:hAnsi="Times New Roman" w:cs="Times New Roman"/>
          <w:bCs/>
          <w:sz w:val="28"/>
          <w:szCs w:val="28"/>
        </w:rPr>
        <w:t>.</w:t>
      </w:r>
      <w:r w:rsidR="00C77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D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C771D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 8.2.5</w:t>
        </w:r>
      </w:hyperlink>
      <w:r w:rsidRPr="002B3700">
        <w:rPr>
          <w:rFonts w:ascii="Times New Roman" w:hAnsi="Times New Roman" w:cs="Times New Roman"/>
          <w:bCs/>
          <w:sz w:val="28"/>
          <w:szCs w:val="28"/>
        </w:rPr>
        <w:t xml:space="preserve"> СанПиН 2.1.2.2645-10, на который ссылается заявитель, не устанавливает требования к размещению контейнеров в районах сложившейся застройки, где невозможно обеспечить необходимое расстояние контейнеров от жилых домов, детских учреждений, спортивных площадок и от мест отдыха населения.</w:t>
      </w:r>
    </w:p>
    <w:p w:rsidR="002B3700" w:rsidRPr="002B3700" w:rsidRDefault="00C771D6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B3700" w:rsidRPr="002B3700">
        <w:rPr>
          <w:rFonts w:ascii="Times New Roman" w:hAnsi="Times New Roman" w:cs="Times New Roman"/>
          <w:bCs/>
          <w:sz w:val="28"/>
          <w:szCs w:val="28"/>
        </w:rPr>
        <w:t>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изложенная во втором предложении </w:t>
      </w:r>
      <w:r w:rsidRPr="00C771D6">
        <w:rPr>
          <w:rFonts w:ascii="Times New Roman" w:hAnsi="Times New Roman" w:cs="Times New Roman"/>
          <w:bCs/>
          <w:sz w:val="28"/>
          <w:szCs w:val="28"/>
        </w:rPr>
        <w:t xml:space="preserve"> пункта 6.9 проекта Правил</w:t>
      </w:r>
      <w:r w:rsidR="002B3700" w:rsidRPr="002B3700">
        <w:rPr>
          <w:rFonts w:ascii="Times New Roman" w:hAnsi="Times New Roman" w:cs="Times New Roman"/>
          <w:bCs/>
          <w:sz w:val="28"/>
          <w:szCs w:val="28"/>
        </w:rPr>
        <w:t xml:space="preserve"> допускает в исключительных случаях, в районах сложившейся застройки, где нет возможности соблюдения установленных разрывов, устанавливать</w:t>
      </w:r>
      <w:r w:rsidR="002F6E72">
        <w:rPr>
          <w:rFonts w:ascii="Times New Roman" w:hAnsi="Times New Roman" w:cs="Times New Roman"/>
          <w:bCs/>
          <w:sz w:val="28"/>
          <w:szCs w:val="28"/>
        </w:rPr>
        <w:t xml:space="preserve"> (уменьшать)</w:t>
      </w:r>
      <w:r w:rsidR="002B3700" w:rsidRPr="002B3700">
        <w:rPr>
          <w:rFonts w:ascii="Times New Roman" w:hAnsi="Times New Roman" w:cs="Times New Roman"/>
          <w:bCs/>
          <w:sz w:val="28"/>
          <w:szCs w:val="28"/>
        </w:rPr>
        <w:t xml:space="preserve"> э</w:t>
      </w:r>
      <w:r>
        <w:rPr>
          <w:rFonts w:ascii="Times New Roman" w:hAnsi="Times New Roman" w:cs="Times New Roman"/>
          <w:bCs/>
          <w:sz w:val="28"/>
          <w:szCs w:val="28"/>
        </w:rPr>
        <w:t>ти расстояния</w:t>
      </w:r>
      <w:r w:rsidR="002B3700" w:rsidRPr="002B3700">
        <w:rPr>
          <w:rFonts w:ascii="Times New Roman" w:hAnsi="Times New Roman" w:cs="Times New Roman"/>
          <w:bCs/>
          <w:sz w:val="28"/>
          <w:szCs w:val="28"/>
        </w:rPr>
        <w:t>, что не противоречит действующему законодательству, поскольку размещение контейнеров на расстоянии менее 20 метров само по себе не является фактором, оказывающим вредное воздействие на человека.</w:t>
      </w:r>
      <w:proofErr w:type="gramEnd"/>
    </w:p>
    <w:p w:rsidR="002B3700" w:rsidRDefault="002F6E72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3700" w:rsidRPr="002B3700">
        <w:rPr>
          <w:rFonts w:ascii="Times New Roman" w:hAnsi="Times New Roman" w:cs="Times New Roman"/>
          <w:bCs/>
          <w:sz w:val="28"/>
          <w:szCs w:val="28"/>
        </w:rPr>
        <w:t>Отсутствие правового регулирования в этом вопросе сделает невозможным установление контейнеров для сбора бытовых отходов и мусора, что повлечет нарушение прав граждан на благоприятную среду обитания.</w:t>
      </w:r>
    </w:p>
    <w:p w:rsidR="00C771D6" w:rsidRDefault="00C771D6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D6" w:rsidRDefault="00C771D6" w:rsidP="00C771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771D6">
        <w:rPr>
          <w:rFonts w:ascii="Times New Roman" w:hAnsi="Times New Roman" w:cs="Times New Roman"/>
          <w:bCs/>
          <w:sz w:val="28"/>
          <w:szCs w:val="28"/>
        </w:rPr>
        <w:t>Публичные слушания состоялись в соответствии с требованиями действующего законодательства.</w:t>
      </w:r>
    </w:p>
    <w:p w:rsidR="00E005EF" w:rsidRPr="00C771D6" w:rsidRDefault="00E005EF" w:rsidP="00C771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D6" w:rsidRDefault="00C771D6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771D6">
        <w:rPr>
          <w:rFonts w:ascii="Times New Roman" w:hAnsi="Times New Roman" w:cs="Times New Roman"/>
          <w:bCs/>
          <w:sz w:val="28"/>
          <w:szCs w:val="28"/>
        </w:rPr>
        <w:t>Комиссия с учетом результатов публичных слушаний</w:t>
      </w:r>
      <w:r w:rsidRPr="00C77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1D6">
        <w:rPr>
          <w:rFonts w:ascii="Times New Roman" w:hAnsi="Times New Roman" w:cs="Times New Roman"/>
          <w:bCs/>
          <w:sz w:val="28"/>
          <w:szCs w:val="28"/>
        </w:rPr>
        <w:t>рекомендует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5EF">
        <w:rPr>
          <w:rFonts w:ascii="Times New Roman" w:hAnsi="Times New Roman" w:cs="Times New Roman"/>
          <w:bCs/>
          <w:sz w:val="28"/>
          <w:szCs w:val="28"/>
        </w:rPr>
        <w:t>к принятию проект решения</w:t>
      </w:r>
      <w:r w:rsidR="00E005EF" w:rsidRPr="00E005EF">
        <w:rPr>
          <w:rFonts w:ascii="Times New Roman" w:hAnsi="Times New Roman" w:cs="Times New Roman"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«Об утверждении Правил благоустройства территории муниципального образования  «Зеленоградский  городской округ».</w:t>
      </w:r>
    </w:p>
    <w:p w:rsidR="008D237A" w:rsidRDefault="008D237A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Направить настоящее заключение с обязательным приложением протокола проведения публичных слушаний в окружной Совет</w:t>
      </w:r>
      <w:r w:rsidRPr="008D237A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решения по рассматриваемому проекту.</w:t>
      </w: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E72" w:rsidRDefault="002F6E72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В.Г. Ростовцев</w:t>
      </w:r>
    </w:p>
    <w:p w:rsidR="00755C68" w:rsidRPr="00E8485E" w:rsidRDefault="00755C68" w:rsidP="00E8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C68" w:rsidRPr="00E8485E" w:rsidSect="002F6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2DC"/>
    <w:multiLevelType w:val="hybridMultilevel"/>
    <w:tmpl w:val="0CEA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74C"/>
    <w:multiLevelType w:val="hybridMultilevel"/>
    <w:tmpl w:val="3F3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25A9"/>
    <w:multiLevelType w:val="hybridMultilevel"/>
    <w:tmpl w:val="10B8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13EB"/>
    <w:multiLevelType w:val="hybridMultilevel"/>
    <w:tmpl w:val="9A16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659"/>
    <w:multiLevelType w:val="hybridMultilevel"/>
    <w:tmpl w:val="161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0"/>
    <w:rsid w:val="000B4710"/>
    <w:rsid w:val="00262D52"/>
    <w:rsid w:val="002B3700"/>
    <w:rsid w:val="002F1E8E"/>
    <w:rsid w:val="002F6E72"/>
    <w:rsid w:val="003166C3"/>
    <w:rsid w:val="003A34DC"/>
    <w:rsid w:val="004960F6"/>
    <w:rsid w:val="00755C68"/>
    <w:rsid w:val="00801FD5"/>
    <w:rsid w:val="00873A24"/>
    <w:rsid w:val="008D237A"/>
    <w:rsid w:val="00910048"/>
    <w:rsid w:val="009C5085"/>
    <w:rsid w:val="00B33D9F"/>
    <w:rsid w:val="00C228FD"/>
    <w:rsid w:val="00C771D6"/>
    <w:rsid w:val="00E005EF"/>
    <w:rsid w:val="00E037A0"/>
    <w:rsid w:val="00E6663F"/>
    <w:rsid w:val="00E710E4"/>
    <w:rsid w:val="00E8485E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3E89BE220EBDF6F29DAFA9A49D3D16A690CF0Ai9LEJ" TargetMode="External"/><Relationship Id="rId13" Type="http://schemas.openxmlformats.org/officeDocument/2006/relationships/hyperlink" Target="consultantplus://offline/ref=A2BD95B6013E45922110D5966BB81FEFF1460B854A717D652B90C5B5131906E126A425195B64B0B0L3cC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/documents/rsd/rsd2016/" TargetMode="External"/><Relationship Id="rId12" Type="http://schemas.openxmlformats.org/officeDocument/2006/relationships/hyperlink" Target="consultantplus://offline/ref=A2BD95B6013E45922110D5966BB81FEFF1460B854A717D652B90C5B5131906E126A425195B64B1B5L3c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D95B6013E45922110D5966BB81FEFF1470B8F46707D652B90C5B513L1c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BA4BBB5EF55AED9613E89BE220EBDF6F29DAFA9A49D3D16A690CF0Ai9L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A4BBB5EF55AED9613E89BE220EBDF6F39DA5A5A59D3D16A690CF0A9EB1599656D83799EFD05Fi1L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6021-224B-4119-B881-8AEC0440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2016-10-14T10:56:00Z</cp:lastPrinted>
  <dcterms:created xsi:type="dcterms:W3CDTF">2016-10-11T09:23:00Z</dcterms:created>
  <dcterms:modified xsi:type="dcterms:W3CDTF">2016-10-14T10:57:00Z</dcterms:modified>
</cp:coreProperties>
</file>